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16CA">
      <w:pPr>
        <w:shd w:val="clear" w:color="auto" w:fill="FFFFFF"/>
        <w:spacing w:line="168" w:lineRule="exact"/>
        <w:ind w:left="374" w:right="5222" w:hanging="374"/>
      </w:pPr>
      <w:r>
        <w:rPr>
          <w:rFonts w:eastAsia="Times New Roman"/>
          <w:color w:val="000000"/>
          <w:spacing w:val="-9"/>
          <w:sz w:val="18"/>
          <w:szCs w:val="18"/>
        </w:rPr>
        <w:t xml:space="preserve">УДК 615.33 </w:t>
      </w:r>
      <w:r>
        <w:rPr>
          <w:rFonts w:eastAsia="Times New Roman"/>
          <w:color w:val="000000"/>
          <w:spacing w:val="7"/>
          <w:sz w:val="18"/>
          <w:szCs w:val="18"/>
        </w:rPr>
        <w:t>П54</w:t>
      </w:r>
    </w:p>
    <w:p w:rsidR="00000000" w:rsidRDefault="008D16CA">
      <w:pPr>
        <w:shd w:val="clear" w:color="auto" w:fill="FFFFFF"/>
        <w:spacing w:line="168" w:lineRule="exact"/>
        <w:ind w:right="29"/>
        <w:jc w:val="center"/>
      </w:pPr>
      <w:r>
        <w:rPr>
          <w:rFonts w:eastAsia="Times New Roman"/>
          <w:color w:val="000000"/>
          <w:spacing w:val="12"/>
          <w:sz w:val="18"/>
          <w:szCs w:val="18"/>
        </w:rPr>
        <w:t>Автор:</w:t>
      </w:r>
    </w:p>
    <w:p w:rsidR="00000000" w:rsidRDefault="008D16CA">
      <w:pPr>
        <w:shd w:val="clear" w:color="auto" w:fill="FFFFFF"/>
        <w:spacing w:before="43" w:line="192" w:lineRule="exact"/>
        <w:ind w:left="869" w:hanging="739"/>
      </w:pPr>
      <w:r>
        <w:rPr>
          <w:rFonts w:eastAsia="Times New Roman"/>
          <w:b/>
          <w:bCs/>
          <w:i/>
          <w:iCs/>
          <w:color w:val="000000"/>
          <w:spacing w:val="-3"/>
          <w:sz w:val="18"/>
          <w:szCs w:val="18"/>
        </w:rPr>
        <w:t xml:space="preserve">Марк </w:t>
      </w:r>
      <w:proofErr w:type="spellStart"/>
      <w:r>
        <w:rPr>
          <w:rFonts w:eastAsia="Times New Roman"/>
          <w:b/>
          <w:bCs/>
          <w:i/>
          <w:iCs/>
          <w:color w:val="000000"/>
          <w:spacing w:val="-3"/>
          <w:sz w:val="18"/>
          <w:szCs w:val="18"/>
        </w:rPr>
        <w:t>Соломоновиг</w:t>
      </w:r>
      <w:proofErr w:type="spellEnd"/>
      <w:r>
        <w:rPr>
          <w:rFonts w:eastAsia="Times New Roman"/>
          <w:b/>
          <w:bCs/>
          <w:i/>
          <w:iCs/>
          <w:color w:val="000000"/>
          <w:spacing w:val="-3"/>
          <w:sz w:val="18"/>
          <w:szCs w:val="18"/>
        </w:rPr>
        <w:t xml:space="preserve"> Поляк </w:t>
      </w:r>
      <w:r>
        <w:rPr>
          <w:rFonts w:eastAsia="Times New Roman"/>
          <w:color w:val="000000"/>
          <w:spacing w:val="-3"/>
          <w:sz w:val="18"/>
          <w:szCs w:val="18"/>
        </w:rPr>
        <w:t>- научный директор Научно-исследовательского цен</w:t>
      </w:r>
      <w:r>
        <w:rPr>
          <w:rFonts w:eastAsia="Times New Roman"/>
          <w:color w:val="000000"/>
          <w:spacing w:val="-3"/>
          <w:sz w:val="18"/>
          <w:szCs w:val="18"/>
        </w:rPr>
        <w:softHyphen/>
      </w:r>
      <w:r>
        <w:rPr>
          <w:rFonts w:eastAsia="Times New Roman"/>
          <w:color w:val="000000"/>
          <w:spacing w:val="-5"/>
          <w:sz w:val="18"/>
          <w:szCs w:val="18"/>
        </w:rPr>
        <w:t xml:space="preserve">тра фармакотерапии, научный сотрудник Военно-медицинской академии им. С. М. Кирова, доктор медицинских наук, профессор. </w:t>
      </w:r>
      <w:r>
        <w:rPr>
          <w:rFonts w:eastAsia="Times New Roman"/>
          <w:color w:val="000000"/>
          <w:spacing w:val="22"/>
          <w:sz w:val="18"/>
          <w:szCs w:val="18"/>
        </w:rPr>
        <w:t>Научные редакторы:</w:t>
      </w:r>
    </w:p>
    <w:p w:rsidR="00000000" w:rsidRDefault="008D16CA" w:rsidP="008D16CA">
      <w:pPr>
        <w:shd w:val="clear" w:color="auto" w:fill="FFFFFF"/>
        <w:spacing w:before="38" w:line="172" w:lineRule="exact"/>
        <w:ind w:left="1355" w:right="924" w:hanging="414"/>
      </w:pPr>
      <w:r>
        <w:rPr>
          <w:rFonts w:eastAsia="Times New Roman"/>
          <w:b/>
          <w:bCs/>
          <w:i/>
          <w:iCs/>
          <w:color w:val="000000"/>
          <w:spacing w:val="-5"/>
          <w:sz w:val="18"/>
          <w:szCs w:val="18"/>
        </w:rPr>
        <w:t xml:space="preserve">В. И. </w:t>
      </w:r>
      <w:proofErr w:type="spellStart"/>
      <w:r>
        <w:rPr>
          <w:rFonts w:eastAsia="Times New Roman"/>
          <w:b/>
          <w:bCs/>
          <w:i/>
          <w:iCs/>
          <w:color w:val="000000"/>
          <w:spacing w:val="-5"/>
          <w:sz w:val="18"/>
          <w:szCs w:val="18"/>
        </w:rPr>
        <w:t>Сухаревиг</w:t>
      </w:r>
      <w:proofErr w:type="spellEnd"/>
      <w:r>
        <w:rPr>
          <w:rFonts w:eastAsia="Times New Roman"/>
          <w:b/>
          <w:bCs/>
          <w:i/>
          <w:iCs/>
          <w:color w:val="000000"/>
          <w:spacing w:val="-5"/>
          <w:sz w:val="18"/>
          <w:szCs w:val="18"/>
        </w:rPr>
        <w:t xml:space="preserve"> </w:t>
      </w:r>
      <w:r>
        <w:rPr>
          <w:rFonts w:eastAsia="Times New Roman"/>
          <w:i/>
          <w:iCs/>
          <w:color w:val="000000"/>
          <w:spacing w:val="-5"/>
          <w:sz w:val="18"/>
          <w:szCs w:val="18"/>
        </w:rPr>
        <w:t xml:space="preserve">— </w:t>
      </w:r>
      <w:r>
        <w:rPr>
          <w:rFonts w:eastAsia="Times New Roman"/>
          <w:color w:val="000000"/>
          <w:spacing w:val="-5"/>
          <w:sz w:val="18"/>
          <w:szCs w:val="18"/>
        </w:rPr>
        <w:t>докто</w:t>
      </w:r>
      <w:r>
        <w:rPr>
          <w:rFonts w:eastAsia="Times New Roman"/>
          <w:color w:val="000000"/>
          <w:spacing w:val="-5"/>
          <w:sz w:val="18"/>
          <w:szCs w:val="18"/>
        </w:rPr>
        <w:t xml:space="preserve">р биологических наук, профессор; </w:t>
      </w:r>
      <w:r>
        <w:rPr>
          <w:rFonts w:eastAsia="Times New Roman"/>
          <w:b/>
          <w:bCs/>
          <w:i/>
          <w:iCs/>
          <w:color w:val="000000"/>
          <w:spacing w:val="-2"/>
          <w:sz w:val="18"/>
          <w:szCs w:val="18"/>
        </w:rPr>
        <w:t xml:space="preserve">Е. А. </w:t>
      </w:r>
      <w:proofErr w:type="spellStart"/>
      <w:r>
        <w:rPr>
          <w:rFonts w:eastAsia="Times New Roman"/>
          <w:b/>
          <w:bCs/>
          <w:i/>
          <w:iCs/>
          <w:color w:val="000000"/>
          <w:spacing w:val="-2"/>
          <w:sz w:val="18"/>
          <w:szCs w:val="18"/>
        </w:rPr>
        <w:t>Могугенок</w:t>
      </w:r>
      <w:proofErr w:type="spellEnd"/>
      <w:r>
        <w:rPr>
          <w:rFonts w:eastAsia="Times New Roman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- </w:t>
      </w:r>
      <w:r>
        <w:rPr>
          <w:rFonts w:eastAsia="Times New Roman"/>
          <w:color w:val="000000"/>
          <w:spacing w:val="-2"/>
          <w:sz w:val="18"/>
          <w:szCs w:val="18"/>
        </w:rPr>
        <w:t>кандидат медицинских наук.</w:t>
      </w:r>
    </w:p>
    <w:p w:rsidR="00000000" w:rsidRDefault="008D16CA">
      <w:pPr>
        <w:shd w:val="clear" w:color="auto" w:fill="FFFFFF"/>
        <w:spacing w:before="173" w:line="226" w:lineRule="exact"/>
        <w:ind w:left="403"/>
      </w:pPr>
      <w:r>
        <w:rPr>
          <w:rFonts w:eastAsia="Times New Roman"/>
          <w:b/>
          <w:bCs/>
          <w:color w:val="000000"/>
          <w:spacing w:val="5"/>
        </w:rPr>
        <w:t>Поляк М. С.</w:t>
      </w:r>
      <w:bookmarkStart w:id="0" w:name="_GoBack"/>
      <w:bookmarkEnd w:id="0"/>
    </w:p>
    <w:p w:rsidR="00000000" w:rsidRDefault="008D16CA">
      <w:pPr>
        <w:shd w:val="clear" w:color="auto" w:fill="FFFFFF"/>
        <w:spacing w:before="5" w:line="226" w:lineRule="exact"/>
        <w:ind w:left="408" w:hanging="398"/>
      </w:pPr>
      <w:proofErr w:type="gramStart"/>
      <w:r>
        <w:rPr>
          <w:rFonts w:eastAsia="Times New Roman"/>
          <w:color w:val="000000"/>
          <w:spacing w:val="8"/>
        </w:rPr>
        <w:t>П</w:t>
      </w:r>
      <w:proofErr w:type="gramEnd"/>
      <w:r>
        <w:rPr>
          <w:rFonts w:eastAsia="Times New Roman"/>
          <w:color w:val="000000"/>
          <w:spacing w:val="8"/>
        </w:rPr>
        <w:t xml:space="preserve"> 54     Антибиотикотерапия. Теория и практика / М. С. Поляк. — СПб</w:t>
      </w:r>
      <w:proofErr w:type="gramStart"/>
      <w:r>
        <w:rPr>
          <w:rFonts w:eastAsia="Times New Roman"/>
          <w:color w:val="000000"/>
          <w:spacing w:val="8"/>
        </w:rPr>
        <w:t xml:space="preserve">. : </w:t>
      </w:r>
      <w:proofErr w:type="spellStart"/>
      <w:proofErr w:type="gramEnd"/>
      <w:r>
        <w:rPr>
          <w:rFonts w:eastAsia="Times New Roman"/>
          <w:color w:val="000000"/>
          <w:spacing w:val="8"/>
        </w:rPr>
        <w:t>ИнфомМед</w:t>
      </w:r>
      <w:proofErr w:type="spellEnd"/>
      <w:r>
        <w:rPr>
          <w:rFonts w:eastAsia="Times New Roman"/>
          <w:color w:val="000000"/>
          <w:spacing w:val="8"/>
        </w:rPr>
        <w:t xml:space="preserve">, 2010. - 424 с. </w:t>
      </w:r>
      <w:r>
        <w:rPr>
          <w:rFonts w:eastAsia="Times New Roman"/>
          <w:color w:val="000000"/>
          <w:spacing w:val="7"/>
          <w:lang w:val="en-US"/>
        </w:rPr>
        <w:t>ISBN</w:t>
      </w:r>
      <w:r w:rsidRPr="00D61284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/>
          <w:color w:val="000000"/>
          <w:spacing w:val="7"/>
        </w:rPr>
        <w:t>978-5-904192-20-4</w:t>
      </w:r>
    </w:p>
    <w:p w:rsidR="00000000" w:rsidRDefault="008D16CA">
      <w:pPr>
        <w:shd w:val="clear" w:color="auto" w:fill="FFFFFF"/>
        <w:spacing w:before="154" w:line="192" w:lineRule="exact"/>
        <w:ind w:left="5" w:right="10" w:firstLine="317"/>
        <w:jc w:val="both"/>
      </w:pPr>
      <w:r>
        <w:rPr>
          <w:rFonts w:eastAsia="Times New Roman"/>
          <w:color w:val="000000"/>
          <w:spacing w:val="-5"/>
        </w:rPr>
        <w:t xml:space="preserve">Книга посвящена основным вопросам рациональной </w:t>
      </w:r>
      <w:r w:rsidR="00D61284">
        <w:rPr>
          <w:rFonts w:eastAsia="Times New Roman"/>
          <w:color w:val="000000"/>
          <w:spacing w:val="-5"/>
        </w:rPr>
        <w:t>антибиотикотера</w:t>
      </w:r>
      <w:r>
        <w:rPr>
          <w:rFonts w:eastAsia="Times New Roman"/>
          <w:color w:val="000000"/>
          <w:spacing w:val="-3"/>
        </w:rPr>
        <w:t>пии: как и почему следует выбирать тот или иной антимикробный препа</w:t>
      </w:r>
      <w:r>
        <w:rPr>
          <w:rFonts w:eastAsia="Times New Roman"/>
          <w:color w:val="000000"/>
          <w:spacing w:val="-3"/>
        </w:rPr>
        <w:softHyphen/>
      </w:r>
      <w:r>
        <w:rPr>
          <w:rFonts w:eastAsia="Times New Roman"/>
          <w:color w:val="000000"/>
          <w:spacing w:val="-1"/>
        </w:rPr>
        <w:t xml:space="preserve">рат, его дозу и путь введения; какие опасные ситуации могут возникнуть </w:t>
      </w:r>
      <w:r>
        <w:rPr>
          <w:rFonts w:eastAsia="Times New Roman"/>
          <w:color w:val="000000"/>
          <w:spacing w:val="-4"/>
        </w:rPr>
        <w:t>в процессе антибиотикотерапии, как прогнозировать и предупреждать по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3"/>
        </w:rPr>
        <w:t>вреждающее действие противомикро</w:t>
      </w:r>
      <w:r>
        <w:rPr>
          <w:rFonts w:eastAsia="Times New Roman"/>
          <w:color w:val="000000"/>
          <w:spacing w:val="-3"/>
        </w:rPr>
        <w:t xml:space="preserve">бных средств. Обращается внимание </w:t>
      </w:r>
      <w:r>
        <w:rPr>
          <w:rFonts w:eastAsia="Times New Roman"/>
          <w:color w:val="000000"/>
          <w:spacing w:val="-4"/>
        </w:rPr>
        <w:t>на необходимость грамотного сочетания антибиотиков. Специальный раз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6"/>
        </w:rPr>
        <w:t>дел посвящен ошибкам и просчетам при проведении противомикробной те</w:t>
      </w:r>
      <w:r>
        <w:rPr>
          <w:rFonts w:eastAsia="Times New Roman"/>
          <w:color w:val="000000"/>
          <w:spacing w:val="-6"/>
        </w:rPr>
        <w:softHyphen/>
      </w:r>
      <w:r>
        <w:rPr>
          <w:rFonts w:eastAsia="Times New Roman"/>
          <w:color w:val="000000"/>
          <w:spacing w:val="-5"/>
        </w:rPr>
        <w:t>рапии. Рассматриваются перспектива применения новых и «старых» анти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4"/>
        </w:rPr>
        <w:t>биотических препар</w:t>
      </w:r>
      <w:r>
        <w:rPr>
          <w:rFonts w:eastAsia="Times New Roman"/>
          <w:color w:val="000000"/>
          <w:spacing w:val="-4"/>
        </w:rPr>
        <w:t>атов, проблемы совершенствования микробиологиче</w:t>
      </w:r>
      <w:r>
        <w:rPr>
          <w:rFonts w:eastAsia="Times New Roman"/>
          <w:color w:val="000000"/>
          <w:spacing w:val="-4"/>
        </w:rPr>
        <w:softHyphen/>
        <w:t>ского обеспечения этиотропного лечения.</w:t>
      </w:r>
    </w:p>
    <w:p w:rsidR="00000000" w:rsidRDefault="008D16CA">
      <w:pPr>
        <w:shd w:val="clear" w:color="auto" w:fill="FFFFFF"/>
        <w:spacing w:line="192" w:lineRule="exact"/>
        <w:ind w:left="19" w:right="10" w:firstLine="317"/>
        <w:jc w:val="both"/>
      </w:pPr>
      <w:r>
        <w:rPr>
          <w:rFonts w:eastAsia="Times New Roman"/>
          <w:color w:val="000000"/>
          <w:spacing w:val="-5"/>
        </w:rPr>
        <w:t>В основу положен полувековой опыт работы автора по изучению анти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4"/>
        </w:rPr>
        <w:t>биотиков и его лекции, прочитанные врачам различных клинических дис</w:t>
      </w:r>
      <w:r>
        <w:rPr>
          <w:rFonts w:eastAsia="Times New Roman"/>
          <w:color w:val="000000"/>
          <w:spacing w:val="-4"/>
        </w:rPr>
        <w:softHyphen/>
        <w:t>циплин по проблемам антибиотикотера</w:t>
      </w:r>
      <w:r>
        <w:rPr>
          <w:rFonts w:eastAsia="Times New Roman"/>
          <w:color w:val="000000"/>
          <w:spacing w:val="-4"/>
        </w:rPr>
        <w:t>пии.</w:t>
      </w:r>
    </w:p>
    <w:p w:rsidR="00000000" w:rsidRDefault="008D16CA">
      <w:pPr>
        <w:shd w:val="clear" w:color="auto" w:fill="FFFFFF"/>
        <w:spacing w:line="192" w:lineRule="exact"/>
        <w:ind w:left="19" w:right="10" w:firstLine="317"/>
        <w:jc w:val="both"/>
      </w:pPr>
      <w:r>
        <w:rPr>
          <w:rFonts w:eastAsia="Times New Roman"/>
          <w:color w:val="000000"/>
          <w:spacing w:val="-5"/>
        </w:rPr>
        <w:t>Книга предназначена для практических врачей, клинических микро</w:t>
      </w:r>
      <w:r>
        <w:rPr>
          <w:rFonts w:eastAsia="Times New Roman"/>
          <w:color w:val="000000"/>
          <w:spacing w:val="-5"/>
        </w:rPr>
        <w:softHyphen/>
      </w:r>
      <w:r>
        <w:rPr>
          <w:rFonts w:eastAsia="Times New Roman"/>
          <w:color w:val="000000"/>
          <w:spacing w:val="-3"/>
        </w:rPr>
        <w:t>биологов и фармакологов.</w:t>
      </w:r>
    </w:p>
    <w:p w:rsidR="00000000" w:rsidRDefault="008D16CA">
      <w:pPr>
        <w:shd w:val="clear" w:color="auto" w:fill="FFFFFF"/>
        <w:spacing w:before="130" w:line="173" w:lineRule="exact"/>
        <w:ind w:left="1718" w:right="922" w:hanging="288"/>
      </w:pPr>
      <w:r>
        <w:rPr>
          <w:rFonts w:eastAsia="Times New Roman"/>
          <w:color w:val="000000"/>
          <w:spacing w:val="-15"/>
        </w:rPr>
        <w:t>Подписано в печать 26.01.2010. Формат 60    88'/</w:t>
      </w:r>
      <w:r>
        <w:rPr>
          <w:rFonts w:eastAsia="Times New Roman"/>
          <w:color w:val="000000"/>
          <w:spacing w:val="-15"/>
          <w:vertAlign w:val="subscript"/>
        </w:rPr>
        <w:t>16</w:t>
      </w:r>
      <w:r>
        <w:rPr>
          <w:rFonts w:eastAsia="Times New Roman"/>
          <w:color w:val="000000"/>
          <w:spacing w:val="-15"/>
        </w:rPr>
        <w:t xml:space="preserve">. </w:t>
      </w:r>
      <w:r>
        <w:rPr>
          <w:rFonts w:eastAsia="Times New Roman"/>
          <w:color w:val="000000"/>
          <w:spacing w:val="-14"/>
        </w:rPr>
        <w:t xml:space="preserve">Гарнитура «Тайме». Объем 26,5 </w:t>
      </w:r>
      <w:proofErr w:type="spellStart"/>
      <w:r>
        <w:rPr>
          <w:rFonts w:eastAsia="Times New Roman"/>
          <w:color w:val="000000"/>
          <w:spacing w:val="-14"/>
        </w:rPr>
        <w:t>печ</w:t>
      </w:r>
      <w:proofErr w:type="spellEnd"/>
      <w:r>
        <w:rPr>
          <w:rFonts w:eastAsia="Times New Roman"/>
          <w:color w:val="000000"/>
          <w:spacing w:val="-14"/>
        </w:rPr>
        <w:t xml:space="preserve">. л. </w:t>
      </w:r>
      <w:r>
        <w:rPr>
          <w:rFonts w:eastAsia="Times New Roman"/>
          <w:color w:val="000000"/>
          <w:spacing w:val="-2"/>
          <w:sz w:val="18"/>
          <w:szCs w:val="18"/>
        </w:rPr>
        <w:t>Тираж 1000 экз. Заказ №56.</w:t>
      </w:r>
    </w:p>
    <w:p w:rsidR="00000000" w:rsidRDefault="008D16CA">
      <w:pPr>
        <w:shd w:val="clear" w:color="auto" w:fill="FFFFFF"/>
        <w:spacing w:before="77" w:line="168" w:lineRule="exact"/>
        <w:ind w:left="1387" w:right="1229" w:firstLine="864"/>
      </w:pPr>
      <w:r>
        <w:rPr>
          <w:rFonts w:eastAsia="Times New Roman"/>
          <w:color w:val="000000"/>
          <w:spacing w:val="-6"/>
          <w:sz w:val="18"/>
          <w:szCs w:val="18"/>
        </w:rPr>
        <w:t>Издательство «</w:t>
      </w:r>
      <w:proofErr w:type="spellStart"/>
      <w:r>
        <w:rPr>
          <w:rFonts w:eastAsia="Times New Roman"/>
          <w:color w:val="000000"/>
          <w:spacing w:val="-6"/>
          <w:sz w:val="18"/>
          <w:szCs w:val="18"/>
        </w:rPr>
        <w:t>ИнформМед</w:t>
      </w:r>
      <w:proofErr w:type="spellEnd"/>
      <w:r>
        <w:rPr>
          <w:rFonts w:eastAsia="Times New Roman"/>
          <w:color w:val="000000"/>
          <w:spacing w:val="-6"/>
          <w:sz w:val="18"/>
          <w:szCs w:val="18"/>
        </w:rPr>
        <w:t>» 190005, Санкт-Петербу</w:t>
      </w:r>
      <w:r>
        <w:rPr>
          <w:rFonts w:eastAsia="Times New Roman"/>
          <w:color w:val="000000"/>
          <w:spacing w:val="-6"/>
          <w:sz w:val="18"/>
          <w:szCs w:val="18"/>
        </w:rPr>
        <w:t>рг, Измайловский пр., 29</w:t>
      </w:r>
    </w:p>
    <w:p w:rsidR="00000000" w:rsidRDefault="008D16CA">
      <w:pPr>
        <w:shd w:val="clear" w:color="auto" w:fill="FFFFFF"/>
        <w:spacing w:line="168" w:lineRule="exact"/>
        <w:ind w:left="24"/>
        <w:jc w:val="center"/>
      </w:pPr>
      <w:r>
        <w:rPr>
          <w:rFonts w:eastAsia="Times New Roman"/>
          <w:color w:val="000000"/>
          <w:spacing w:val="-2"/>
          <w:sz w:val="18"/>
          <w:szCs w:val="18"/>
        </w:rPr>
        <w:t>Тел/факс: (812) 251-16-94</w:t>
      </w:r>
    </w:p>
    <w:p w:rsidR="00000000" w:rsidRDefault="008D16CA">
      <w:pPr>
        <w:shd w:val="clear" w:color="auto" w:fill="FFFFFF"/>
        <w:spacing w:line="168" w:lineRule="exact"/>
        <w:ind w:left="24"/>
        <w:jc w:val="center"/>
      </w:pPr>
      <w:r>
        <w:rPr>
          <w:color w:val="000000"/>
          <w:spacing w:val="-5"/>
          <w:sz w:val="18"/>
          <w:szCs w:val="18"/>
          <w:lang w:val="en-US"/>
        </w:rPr>
        <w:t>E</w:t>
      </w:r>
      <w:r w:rsidRPr="00D61284">
        <w:rPr>
          <w:color w:val="000000"/>
          <w:spacing w:val="-5"/>
          <w:sz w:val="18"/>
          <w:szCs w:val="18"/>
        </w:rPr>
        <w:t>-</w:t>
      </w:r>
      <w:r>
        <w:rPr>
          <w:color w:val="000000"/>
          <w:spacing w:val="-5"/>
          <w:sz w:val="18"/>
          <w:szCs w:val="18"/>
          <w:lang w:val="en-US"/>
        </w:rPr>
        <w:t>mail</w:t>
      </w:r>
      <w:r w:rsidRPr="00D61284">
        <w:rPr>
          <w:color w:val="000000"/>
          <w:spacing w:val="-5"/>
          <w:sz w:val="18"/>
          <w:szCs w:val="18"/>
        </w:rPr>
        <w:t xml:space="preserve">: </w:t>
      </w:r>
      <w:proofErr w:type="spellStart"/>
      <w:r>
        <w:rPr>
          <w:color w:val="000000"/>
          <w:spacing w:val="-5"/>
          <w:sz w:val="18"/>
          <w:szCs w:val="18"/>
          <w:lang w:val="en-US"/>
        </w:rPr>
        <w:t>redkokasha</w:t>
      </w:r>
      <w:proofErr w:type="spellEnd"/>
      <w:r w:rsidRPr="00D61284">
        <w:rPr>
          <w:color w:val="000000"/>
          <w:spacing w:val="-5"/>
          <w:sz w:val="18"/>
          <w:szCs w:val="18"/>
        </w:rPr>
        <w:t>@</w:t>
      </w:r>
      <w:r>
        <w:rPr>
          <w:color w:val="000000"/>
          <w:spacing w:val="-5"/>
          <w:sz w:val="18"/>
          <w:szCs w:val="18"/>
          <w:lang w:val="en-US"/>
        </w:rPr>
        <w:t>inform</w:t>
      </w:r>
      <w:r w:rsidRPr="00D61284">
        <w:rPr>
          <w:color w:val="000000"/>
          <w:spacing w:val="-5"/>
          <w:sz w:val="18"/>
          <w:szCs w:val="18"/>
        </w:rPr>
        <w:t>-</w:t>
      </w:r>
      <w:r>
        <w:rPr>
          <w:color w:val="000000"/>
          <w:spacing w:val="-5"/>
          <w:sz w:val="18"/>
          <w:szCs w:val="18"/>
          <w:lang w:val="en-US"/>
        </w:rPr>
        <w:t>med</w:t>
      </w:r>
      <w:r w:rsidRPr="00D61284">
        <w:rPr>
          <w:color w:val="000000"/>
          <w:spacing w:val="-5"/>
          <w:sz w:val="18"/>
          <w:szCs w:val="18"/>
        </w:rPr>
        <w:t>.</w:t>
      </w:r>
      <w:proofErr w:type="spellStart"/>
      <w:r>
        <w:rPr>
          <w:color w:val="000000"/>
          <w:spacing w:val="-5"/>
          <w:sz w:val="18"/>
          <w:szCs w:val="18"/>
          <w:lang w:val="en-US"/>
        </w:rPr>
        <w:t>ru</w:t>
      </w:r>
      <w:proofErr w:type="spellEnd"/>
    </w:p>
    <w:p w:rsidR="00000000" w:rsidRDefault="008D16CA">
      <w:pPr>
        <w:shd w:val="clear" w:color="auto" w:fill="FFFFFF"/>
        <w:spacing w:before="5" w:line="168" w:lineRule="exact"/>
        <w:ind w:left="19"/>
        <w:jc w:val="center"/>
      </w:pPr>
      <w:r>
        <w:rPr>
          <w:color w:val="000000"/>
          <w:spacing w:val="-6"/>
          <w:sz w:val="18"/>
          <w:szCs w:val="18"/>
          <w:lang w:val="en-US"/>
        </w:rPr>
        <w:t>www</w:t>
      </w:r>
      <w:r w:rsidRPr="00D61284">
        <w:rPr>
          <w:color w:val="000000"/>
          <w:spacing w:val="-6"/>
          <w:sz w:val="18"/>
          <w:szCs w:val="18"/>
        </w:rPr>
        <w:t>.</w:t>
      </w:r>
      <w:r>
        <w:rPr>
          <w:color w:val="000000"/>
          <w:spacing w:val="-6"/>
          <w:sz w:val="18"/>
          <w:szCs w:val="18"/>
          <w:lang w:val="en-US"/>
        </w:rPr>
        <w:t>inform</w:t>
      </w:r>
      <w:r w:rsidRPr="00D61284">
        <w:rPr>
          <w:color w:val="000000"/>
          <w:spacing w:val="-6"/>
          <w:sz w:val="18"/>
          <w:szCs w:val="18"/>
        </w:rPr>
        <w:t>-</w:t>
      </w:r>
      <w:r>
        <w:rPr>
          <w:color w:val="000000"/>
          <w:spacing w:val="-6"/>
          <w:sz w:val="18"/>
          <w:szCs w:val="18"/>
          <w:lang w:val="en-US"/>
        </w:rPr>
        <w:t>med</w:t>
      </w:r>
      <w:r w:rsidRPr="00D61284">
        <w:rPr>
          <w:color w:val="000000"/>
          <w:spacing w:val="-6"/>
          <w:sz w:val="18"/>
          <w:szCs w:val="18"/>
        </w:rPr>
        <w:t>.</w:t>
      </w:r>
      <w:proofErr w:type="spellStart"/>
      <w:r>
        <w:rPr>
          <w:color w:val="000000"/>
          <w:spacing w:val="-6"/>
          <w:sz w:val="18"/>
          <w:szCs w:val="18"/>
          <w:lang w:val="en-US"/>
        </w:rPr>
        <w:t>ru</w:t>
      </w:r>
      <w:proofErr w:type="spellEnd"/>
    </w:p>
    <w:p w:rsidR="00000000" w:rsidRDefault="008D16CA">
      <w:pPr>
        <w:shd w:val="clear" w:color="auto" w:fill="FFFFFF"/>
        <w:spacing w:before="77" w:line="173" w:lineRule="exact"/>
        <w:ind w:left="1128" w:right="922" w:firstLine="538"/>
      </w:pPr>
      <w:r>
        <w:rPr>
          <w:rFonts w:eastAsia="Times New Roman"/>
          <w:color w:val="000000"/>
          <w:spacing w:val="-5"/>
          <w:sz w:val="18"/>
          <w:szCs w:val="18"/>
        </w:rPr>
        <w:t>Отпечатано с диапозитивов в ООО «Реноме» 192007, Санкт-Петербург, наб. Обводного канала, д. 40</w:t>
      </w:r>
    </w:p>
    <w:p w:rsidR="00000000" w:rsidRDefault="008D16CA">
      <w:pPr>
        <w:shd w:val="clear" w:color="auto" w:fill="FFFFFF"/>
        <w:spacing w:before="182" w:after="62"/>
        <w:ind w:left="178"/>
      </w:pPr>
      <w:proofErr w:type="gramStart"/>
      <w:r>
        <w:rPr>
          <w:rFonts w:ascii="Arial" w:hAnsi="Arial" w:cs="Arial"/>
          <w:color w:val="000000"/>
          <w:spacing w:val="3"/>
          <w:sz w:val="18"/>
          <w:szCs w:val="18"/>
          <w:lang w:val="en-US"/>
        </w:rPr>
        <w:t xml:space="preserve">ISBN  </w:t>
      </w:r>
      <w:r>
        <w:rPr>
          <w:rFonts w:ascii="Arial" w:hAnsi="Arial" w:cs="Arial"/>
          <w:color w:val="000000"/>
          <w:spacing w:val="3"/>
          <w:sz w:val="18"/>
          <w:szCs w:val="18"/>
        </w:rPr>
        <w:t>978</w:t>
      </w:r>
      <w:proofErr w:type="gramEnd"/>
      <w:r>
        <w:rPr>
          <w:rFonts w:ascii="Arial" w:hAnsi="Arial" w:cs="Arial"/>
          <w:color w:val="000000"/>
          <w:spacing w:val="3"/>
          <w:sz w:val="18"/>
          <w:szCs w:val="18"/>
        </w:rPr>
        <w:t>-5-904192-20-4</w:t>
      </w:r>
    </w:p>
    <w:p w:rsidR="00000000" w:rsidRDefault="008D16CA">
      <w:pPr>
        <w:shd w:val="clear" w:color="auto" w:fill="FFFFFF"/>
        <w:spacing w:before="182" w:after="62"/>
        <w:ind w:left="178"/>
        <w:sectPr w:rsidR="00000000">
          <w:type w:val="continuous"/>
          <w:pgSz w:w="11909" w:h="16834"/>
          <w:pgMar w:top="1440" w:right="2614" w:bottom="720" w:left="3046" w:header="720" w:footer="720" w:gutter="0"/>
          <w:cols w:space="60"/>
          <w:noEndnote/>
        </w:sectPr>
      </w:pPr>
    </w:p>
    <w:p w:rsidR="00000000" w:rsidRDefault="008D16CA">
      <w:pPr>
        <w:ind w:left="47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3pt">
            <v:imagedata r:id="rId5" o:title=""/>
          </v:shape>
        </w:pict>
      </w:r>
    </w:p>
    <w:p w:rsidR="00000000" w:rsidRDefault="008D16CA">
      <w:pPr>
        <w:shd w:val="clear" w:color="auto" w:fill="FFFFFF"/>
        <w:spacing w:line="317" w:lineRule="exact"/>
        <w:ind w:firstLine="317"/>
      </w:pPr>
      <w:r>
        <w:rPr>
          <w:rFonts w:ascii="Arial" w:hAnsi="Arial" w:cs="Arial"/>
          <w:color w:val="000000"/>
          <w:spacing w:val="12"/>
          <w:sz w:val="18"/>
          <w:szCs w:val="18"/>
        </w:rPr>
        <w:t xml:space="preserve">9 785904 192204 </w:t>
      </w:r>
      <w:r>
        <w:rPr>
          <w:rFonts w:ascii="Arial" w:hAnsi="Arial" w:cs="Arial"/>
          <w:color w:val="000000"/>
          <w:spacing w:val="-10"/>
          <w:sz w:val="18"/>
          <w:szCs w:val="18"/>
          <w:lang w:val="en-US"/>
        </w:rPr>
        <w:t>ISBN</w:t>
      </w:r>
      <w:r w:rsidRPr="00D61284"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0"/>
          <w:sz w:val="18"/>
          <w:szCs w:val="18"/>
        </w:rPr>
        <w:t>978-5-904192-20-4</w:t>
      </w:r>
    </w:p>
    <w:p w:rsidR="00000000" w:rsidRDefault="008D16CA">
      <w:pPr>
        <w:rPr>
          <w:sz w:val="2"/>
          <w:szCs w:val="2"/>
        </w:rPr>
      </w:pPr>
      <w:r>
        <w:br w:type="column"/>
      </w:r>
    </w:p>
    <w:p w:rsidR="00000000" w:rsidRDefault="00D61284" w:rsidP="00D61284">
      <w:pPr>
        <w:shd w:val="clear" w:color="auto" w:fill="FFFFFF"/>
        <w:tabs>
          <w:tab w:val="left" w:pos="77"/>
        </w:tabs>
        <w:spacing w:before="1042"/>
        <w:rPr>
          <w:color w:val="000000"/>
          <w:sz w:val="18"/>
          <w:szCs w:val="18"/>
        </w:rPr>
      </w:pPr>
      <w:r>
        <w:rPr>
          <w:rFonts w:eastAsia="Times New Roman"/>
          <w:color w:val="000000"/>
          <w:spacing w:val="-1"/>
          <w:sz w:val="18"/>
          <w:szCs w:val="18"/>
        </w:rPr>
        <w:t>©</w:t>
      </w:r>
      <w:r w:rsidR="008D16CA">
        <w:rPr>
          <w:rFonts w:eastAsia="Times New Roman"/>
          <w:color w:val="000000"/>
          <w:spacing w:val="-1"/>
          <w:sz w:val="18"/>
          <w:szCs w:val="18"/>
        </w:rPr>
        <w:t>Поляк М. С, 2010</w:t>
      </w:r>
    </w:p>
    <w:p w:rsidR="00D61284" w:rsidRDefault="00D61284" w:rsidP="00D61284">
      <w:pPr>
        <w:shd w:val="clear" w:color="auto" w:fill="FFFFFF"/>
        <w:tabs>
          <w:tab w:val="left" w:pos="77"/>
        </w:tabs>
        <w:rPr>
          <w:color w:val="000000"/>
          <w:sz w:val="18"/>
          <w:szCs w:val="18"/>
        </w:rPr>
      </w:pPr>
      <w:r>
        <w:rPr>
          <w:rFonts w:eastAsia="Times New Roman"/>
          <w:color w:val="000000"/>
          <w:spacing w:val="-7"/>
          <w:sz w:val="18"/>
          <w:szCs w:val="18"/>
        </w:rPr>
        <w:t>©</w:t>
      </w:r>
      <w:r w:rsidR="008D16CA">
        <w:rPr>
          <w:rFonts w:eastAsia="Times New Roman"/>
          <w:color w:val="000000"/>
          <w:spacing w:val="-7"/>
          <w:sz w:val="18"/>
          <w:szCs w:val="18"/>
        </w:rPr>
        <w:t>ООО «</w:t>
      </w:r>
      <w:proofErr w:type="spellStart"/>
      <w:r w:rsidR="008D16CA">
        <w:rPr>
          <w:rFonts w:eastAsia="Times New Roman"/>
          <w:color w:val="000000"/>
          <w:spacing w:val="-7"/>
          <w:sz w:val="18"/>
          <w:szCs w:val="18"/>
        </w:rPr>
        <w:t>ИнформМед</w:t>
      </w:r>
      <w:proofErr w:type="spellEnd"/>
      <w:r w:rsidR="008D16CA">
        <w:rPr>
          <w:rFonts w:eastAsia="Times New Roman"/>
          <w:color w:val="000000"/>
          <w:spacing w:val="-7"/>
          <w:sz w:val="18"/>
          <w:szCs w:val="18"/>
        </w:rPr>
        <w:t>», 2010</w:t>
      </w:r>
    </w:p>
    <w:sectPr w:rsidR="00D61284" w:rsidSect="00D61284">
      <w:type w:val="continuous"/>
      <w:pgSz w:w="11909" w:h="16834"/>
      <w:pgMar w:top="1440" w:right="2614" w:bottom="720" w:left="3079" w:header="720" w:footer="720" w:gutter="0"/>
      <w:cols w:num="2" w:space="720" w:equalWidth="0">
        <w:col w:w="2030" w:space="1979"/>
        <w:col w:w="22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1C55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284"/>
    <w:rsid w:val="008D16CA"/>
    <w:rsid w:val="00D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Grishko</dc:creator>
  <cp:keywords/>
  <dc:description/>
  <cp:lastModifiedBy>Julian Grishko</cp:lastModifiedBy>
  <cp:revision>2</cp:revision>
  <dcterms:created xsi:type="dcterms:W3CDTF">2011-10-25T13:23:00Z</dcterms:created>
  <dcterms:modified xsi:type="dcterms:W3CDTF">2011-10-25T13:29:00Z</dcterms:modified>
</cp:coreProperties>
</file>